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B9" w:rsidRDefault="003648B9" w:rsidP="003648B9">
      <w:pPr>
        <w:pStyle w:val="a3"/>
        <w:tabs>
          <w:tab w:val="left" w:pos="1418"/>
        </w:tabs>
        <w:ind w:leftChars="-37" w:left="9" w:hangingChars="24" w:hanging="87"/>
        <w:jc w:val="center"/>
        <w:rPr>
          <w:rFonts w:asciiTheme="minorEastAsia" w:hAnsiTheme="minorEastAsia"/>
          <w:b/>
          <w:sz w:val="36"/>
          <w:szCs w:val="36"/>
        </w:rPr>
      </w:pPr>
      <w:r w:rsidRPr="007A6363">
        <w:rPr>
          <w:rFonts w:asciiTheme="minorEastAsia" w:hAnsiTheme="minorEastAsia" w:hint="eastAsia"/>
          <w:b/>
          <w:sz w:val="36"/>
          <w:szCs w:val="36"/>
        </w:rPr>
        <w:t>疫情防控期间科技创新平台安全工作监督检查报告表</w:t>
      </w:r>
    </w:p>
    <w:p w:rsidR="003648B9" w:rsidRDefault="003648B9" w:rsidP="003648B9">
      <w:pPr>
        <w:pStyle w:val="a3"/>
        <w:tabs>
          <w:tab w:val="left" w:pos="1418"/>
        </w:tabs>
        <w:ind w:leftChars="-37" w:left="-11" w:hangingChars="24" w:hanging="67"/>
        <w:jc w:val="left"/>
        <w:rPr>
          <w:rFonts w:asciiTheme="minorEastAsia" w:hAnsiTheme="minorEastAsia"/>
          <w:sz w:val="28"/>
          <w:szCs w:val="28"/>
        </w:rPr>
      </w:pPr>
    </w:p>
    <w:p w:rsidR="003648B9" w:rsidRDefault="003648B9" w:rsidP="003648B9">
      <w:pPr>
        <w:pStyle w:val="a3"/>
        <w:tabs>
          <w:tab w:val="left" w:pos="1418"/>
        </w:tabs>
        <w:ind w:leftChars="-37" w:left="-11" w:hangingChars="24" w:hanging="6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科技创新平台名称： </w:t>
      </w:r>
      <w:r>
        <w:rPr>
          <w:rFonts w:asciiTheme="minorEastAsia" w:hAnsiTheme="minorEastAsia"/>
          <w:sz w:val="28"/>
          <w:szCs w:val="28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>平台负责人：</w:t>
      </w:r>
    </w:p>
    <w:p w:rsidR="003648B9" w:rsidRDefault="003648B9" w:rsidP="003648B9">
      <w:pPr>
        <w:pStyle w:val="a3"/>
        <w:tabs>
          <w:tab w:val="left" w:pos="1418"/>
        </w:tabs>
        <w:ind w:leftChars="-37" w:left="-11" w:hangingChars="24" w:hanging="67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负责人所属学院：</w:t>
      </w:r>
    </w:p>
    <w:tbl>
      <w:tblPr>
        <w:tblStyle w:val="a4"/>
        <w:tblW w:w="0" w:type="auto"/>
        <w:tblInd w:w="-11" w:type="dxa"/>
        <w:tblLook w:val="04A0" w:firstRow="1" w:lastRow="0" w:firstColumn="1" w:lastColumn="0" w:noHBand="0" w:noVBand="1"/>
      </w:tblPr>
      <w:tblGrid>
        <w:gridCol w:w="4481"/>
        <w:gridCol w:w="2241"/>
        <w:gridCol w:w="2241"/>
      </w:tblGrid>
      <w:tr w:rsidR="003648B9" w:rsidTr="00291680">
        <w:tc>
          <w:tcPr>
            <w:tcW w:w="6722" w:type="dxa"/>
            <w:gridSpan w:val="2"/>
          </w:tcPr>
          <w:p w:rsidR="003648B9" w:rsidRDefault="003648B9" w:rsidP="00291680">
            <w:pPr>
              <w:pStyle w:val="a3"/>
              <w:tabs>
                <w:tab w:val="left" w:pos="1418"/>
              </w:tabs>
              <w:adjustRightInd w:val="0"/>
              <w:snapToGrid w:val="0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一、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负责人是否知晓</w:t>
            </w:r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《实验室生物安全通用要求（GB19489-2008）》《病原微生物实验室生物安全管理条例》、教育部《关于加强高校实验室安全工作的意见》、国家卫生健康委《关于印发新型冠状病毒实验室生物安全指南（第二版）的通知》、省教育厅《山西省教育厅关于加强高校科技创新平台安全管理的意见》等文件。</w:t>
            </w:r>
          </w:p>
        </w:tc>
        <w:tc>
          <w:tcPr>
            <w:tcW w:w="2241" w:type="dxa"/>
          </w:tcPr>
          <w:p w:rsidR="003648B9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</w:p>
        </w:tc>
      </w:tr>
      <w:tr w:rsidR="003648B9" w:rsidTr="00291680">
        <w:tc>
          <w:tcPr>
            <w:tcW w:w="6722" w:type="dxa"/>
            <w:gridSpan w:val="2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二、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是否</w:t>
            </w:r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暂停举行一切聚集性科研活动</w:t>
            </w:r>
          </w:p>
        </w:tc>
        <w:tc>
          <w:tcPr>
            <w:tcW w:w="2241" w:type="dxa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48B9" w:rsidTr="00291680">
        <w:tc>
          <w:tcPr>
            <w:tcW w:w="6722" w:type="dxa"/>
            <w:gridSpan w:val="2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三、是否暂停</w:t>
            </w:r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科技创新平台、仪器设施的开放</w:t>
            </w:r>
          </w:p>
        </w:tc>
        <w:tc>
          <w:tcPr>
            <w:tcW w:w="2241" w:type="dxa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48B9" w:rsidTr="00291680">
        <w:tc>
          <w:tcPr>
            <w:tcW w:w="6722" w:type="dxa"/>
            <w:gridSpan w:val="2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四、</w:t>
            </w:r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近期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是否</w:t>
            </w:r>
            <w:proofErr w:type="gramStart"/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拟准备</w:t>
            </w:r>
            <w:proofErr w:type="gramEnd"/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进行的聚集性科技创新平台活动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（如有请说明是否取消或推迟并制定好预案）</w:t>
            </w:r>
          </w:p>
        </w:tc>
        <w:tc>
          <w:tcPr>
            <w:tcW w:w="2241" w:type="dxa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48B9" w:rsidTr="00291680">
        <w:tc>
          <w:tcPr>
            <w:tcW w:w="6722" w:type="dxa"/>
            <w:gridSpan w:val="2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五、是否</w:t>
            </w:r>
            <w:r w:rsidRPr="00CF7F30">
              <w:rPr>
                <w:rFonts w:asciiTheme="minorEastAsia" w:hAnsiTheme="minorEastAsia" w:hint="eastAsia"/>
                <w:sz w:val="28"/>
                <w:szCs w:val="28"/>
              </w:rPr>
              <w:t>对进入科技创新平台进行科学实验、工程测试的科研和工作人员实施疫情监测</w:t>
            </w:r>
          </w:p>
        </w:tc>
        <w:tc>
          <w:tcPr>
            <w:tcW w:w="2241" w:type="dxa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48B9" w:rsidTr="00291680">
        <w:tc>
          <w:tcPr>
            <w:tcW w:w="4481" w:type="dxa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检查时间</w:t>
            </w:r>
          </w:p>
        </w:tc>
        <w:tc>
          <w:tcPr>
            <w:tcW w:w="4482" w:type="dxa"/>
            <w:gridSpan w:val="2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3648B9" w:rsidTr="00291680">
        <w:trPr>
          <w:trHeight w:val="1098"/>
        </w:trPr>
        <w:tc>
          <w:tcPr>
            <w:tcW w:w="4481" w:type="dxa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检查人</w:t>
            </w:r>
          </w:p>
        </w:tc>
        <w:tc>
          <w:tcPr>
            <w:tcW w:w="4482" w:type="dxa"/>
            <w:gridSpan w:val="2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648B9" w:rsidTr="00291680">
        <w:trPr>
          <w:trHeight w:val="2106"/>
        </w:trPr>
        <w:tc>
          <w:tcPr>
            <w:tcW w:w="4481" w:type="dxa"/>
          </w:tcPr>
          <w:p w:rsidR="003648B9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检查地点（平台所在楼宇、楼层、房间号码等）</w:t>
            </w:r>
          </w:p>
        </w:tc>
        <w:tc>
          <w:tcPr>
            <w:tcW w:w="4482" w:type="dxa"/>
            <w:gridSpan w:val="2"/>
          </w:tcPr>
          <w:p w:rsidR="003648B9" w:rsidRPr="00CF7F30" w:rsidRDefault="003648B9" w:rsidP="00291680">
            <w:pPr>
              <w:pStyle w:val="a3"/>
              <w:tabs>
                <w:tab w:val="left" w:pos="1418"/>
              </w:tabs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648B9" w:rsidRPr="007A6363" w:rsidRDefault="003648B9" w:rsidP="003648B9">
      <w:pPr>
        <w:pStyle w:val="a3"/>
        <w:tabs>
          <w:tab w:val="left" w:pos="1418"/>
        </w:tabs>
        <w:ind w:leftChars="-37" w:left="-11" w:hangingChars="24" w:hanging="67"/>
        <w:jc w:val="left"/>
        <w:rPr>
          <w:rFonts w:asciiTheme="minorEastAsia" w:hAnsiTheme="minorEastAsia"/>
          <w:sz w:val="28"/>
          <w:szCs w:val="28"/>
          <w:highlight w:val="yellow"/>
        </w:rPr>
      </w:pPr>
    </w:p>
    <w:p w:rsidR="005B4D3E" w:rsidRPr="003648B9" w:rsidRDefault="005B4D3E">
      <w:bookmarkStart w:id="0" w:name="_GoBack"/>
      <w:bookmarkEnd w:id="0"/>
    </w:p>
    <w:sectPr w:rsidR="005B4D3E" w:rsidRPr="003648B9" w:rsidSect="001F1F8A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B9"/>
    <w:rsid w:val="003648B9"/>
    <w:rsid w:val="005B4D3E"/>
    <w:rsid w:val="005E6FED"/>
    <w:rsid w:val="00D27F74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B9"/>
    <w:pPr>
      <w:ind w:firstLineChars="200" w:firstLine="420"/>
    </w:pPr>
  </w:style>
  <w:style w:type="table" w:styleId="a4">
    <w:name w:val="Table Grid"/>
    <w:basedOn w:val="a1"/>
    <w:uiPriority w:val="39"/>
    <w:rsid w:val="0036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B9"/>
    <w:pPr>
      <w:ind w:firstLineChars="200" w:firstLine="420"/>
    </w:pPr>
  </w:style>
  <w:style w:type="table" w:styleId="a4">
    <w:name w:val="Table Grid"/>
    <w:basedOn w:val="a1"/>
    <w:uiPriority w:val="39"/>
    <w:rsid w:val="00364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2020-02-02T01:47:00Z</dcterms:created>
  <dcterms:modified xsi:type="dcterms:W3CDTF">2020-02-02T01:48:00Z</dcterms:modified>
</cp:coreProperties>
</file>